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xmlns:a14="http://schemas.microsoft.com/office/drawing/2010/main" mc:Ignorable="w14 w15 w16se w16cid w16 w16cex w16sdtdh w16sdtfl w16du wp14">
  <w:body>
    <w:p w:rsidR="00C05139" w:rsidP="007724D8" w:rsidRDefault="00C05139" w14:paraId="2763FFF1" w14:textId="77777777">
      <w:pPr>
        <w:jc w:val="center"/>
        <w:rPr>
          <w:lang w:val="es-MX"/>
        </w:rPr>
      </w:pPr>
    </w:p>
    <w:tbl>
      <w:tblPr>
        <w:tblStyle w:val="Tabladecuadrcula4"/>
        <w:tblpPr w:leftFromText="141" w:rightFromText="141" w:vertAnchor="page" w:horzAnchor="margin" w:tblpY="2146"/>
        <w:tblW w:w="9202" w:type="dxa"/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Pr="00D13D74" w:rsidR="00C05139" w:rsidTr="5DACCA9D" w14:paraId="3270BFF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vAlign w:val="center"/>
          </w:tcPr>
          <w:p w:rsidRPr="00D13D74" w:rsidR="00C05139" w:rsidP="00C05139" w:rsidRDefault="00C05139" w14:paraId="67B8AA79" w14:textId="77777777">
            <w:pPr>
              <w:jc w:val="center"/>
            </w:pPr>
            <w:r w:rsidRPr="00D13D74">
              <w:t>PROCESO</w:t>
            </w:r>
          </w:p>
        </w:tc>
      </w:tr>
      <w:tr w:rsidRPr="00D13D74" w:rsidR="00C05139" w:rsidTr="5DACCA9D" w14:paraId="41A72CE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:rsidRPr="008D1D7B" w:rsidR="00C05139" w:rsidP="00C05139" w:rsidRDefault="00C05139" w14:paraId="2A816908" w14:textId="65A15A7D">
            <w:pPr>
              <w:pStyle w:val="Textoindependienteprimerasangra2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5DACCA9D">
              <w:rPr>
                <w:rFonts w:ascii="Arial" w:hAnsi="Arial" w:cs="Arial"/>
                <w:sz w:val="24"/>
                <w:szCs w:val="24"/>
              </w:rPr>
              <w:t>MÓDULO</w:t>
            </w:r>
          </w:p>
        </w:tc>
      </w:tr>
      <w:tr w:rsidRPr="00D13D74" w:rsidR="00C05139" w:rsidTr="5DACCA9D" w14:paraId="2A74BBF2" w14:textId="77777777">
        <w:trPr>
          <w:trHeight w:val="4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:rsidRPr="00D13D74" w:rsidR="00C05139" w:rsidP="00C05139" w:rsidRDefault="00C05139" w14:paraId="45716677" w14:textId="77777777">
            <w:pPr>
              <w:jc w:val="center"/>
              <w:rPr>
                <w:color w:val="FFFFFF" w:themeColor="background1"/>
              </w:rPr>
            </w:pPr>
            <w:r w:rsidRPr="00D13D74">
              <w:rPr>
                <w:color w:val="FFFFFF" w:themeColor="background1"/>
              </w:rPr>
              <w:t xml:space="preserve">NOMBRE DEL </w:t>
            </w:r>
            <w:r>
              <w:rPr>
                <w:color w:val="FFFFFF" w:themeColor="background1"/>
              </w:rPr>
              <w:t>FORMATO</w:t>
            </w:r>
          </w:p>
        </w:tc>
      </w:tr>
      <w:tr w:rsidRPr="00D13D74" w:rsidR="00C05139" w:rsidTr="5DACCA9D" w14:paraId="5A8849E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:rsidRPr="005F76EA" w:rsidR="00C05139" w:rsidP="00C05139" w:rsidRDefault="00C05139" w14:paraId="5B5B0F26" w14:textId="77777777">
            <w:pPr>
              <w:pStyle w:val="Textoindependienteprimerasangra2"/>
              <w:spacing w:after="0" w:line="240" w:lineRule="auto"/>
              <w:jc w:val="center"/>
              <w:rPr>
                <w:rFonts w:ascii="Arial" w:hAnsi="Arial" w:cs="Arial"/>
                <w:b w:val="0"/>
                <w:bCs w:val="0"/>
                <w:sz w:val="24"/>
                <w:szCs w:val="24"/>
              </w:rPr>
            </w:pPr>
            <w:r w:rsidRPr="1593B308">
              <w:rPr>
                <w:rFonts w:ascii="Arial" w:hAnsi="Arial" w:cs="Arial"/>
                <w:sz w:val="24"/>
                <w:szCs w:val="24"/>
              </w:rPr>
              <w:t xml:space="preserve">INFORME DE ACTIVIDADES SEMANALES </w:t>
            </w:r>
          </w:p>
          <w:p w:rsidRPr="005F76EA" w:rsidR="00C05139" w:rsidP="00C05139" w:rsidRDefault="00C05139" w14:paraId="4F6115A5" w14:textId="77777777">
            <w:pPr>
              <w:pStyle w:val="Textoindependienteprimerasangra2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D13D74" w:rsidR="00C05139" w:rsidTr="5DACCA9D" w14:paraId="3C864B13" w14:textId="77777777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:rsidRPr="00D13D74" w:rsidR="00C05139" w:rsidP="00C05139" w:rsidRDefault="00C05139" w14:paraId="398849DC" w14:textId="77777777">
            <w:pPr>
              <w:jc w:val="center"/>
            </w:pPr>
            <w:r w:rsidRPr="00432DF1">
              <w:rPr>
                <w:color w:val="FFFFFF" w:themeColor="background1"/>
              </w:rPr>
              <w:t>CLASIFICACIÓN DE LA INFORMACIÓN</w:t>
            </w:r>
          </w:p>
        </w:tc>
      </w:tr>
      <w:tr w:rsidRPr="00D13D74" w:rsidR="00C05139" w:rsidTr="5DACCA9D" w14:paraId="6AAAB62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67" w:type="dxa"/>
            <w:shd w:val="clear" w:color="auto" w:fill="auto"/>
            <w:vAlign w:val="center"/>
          </w:tcPr>
          <w:p w:rsidRPr="007173EA" w:rsidR="00C05139" w:rsidP="00C05139" w:rsidRDefault="00C05139" w14:paraId="06FADCB1" w14:textId="77777777">
            <w:pPr>
              <w:rPr>
                <w:b w:val="0"/>
                <w:bCs w:val="0"/>
              </w:rPr>
            </w:pPr>
            <w:r w:rsidRPr="00717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219D932" wp14:editId="24AE1866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8255</wp:posOffset>
                      </wp:positionV>
                      <wp:extent cx="259080" cy="251460"/>
                      <wp:effectExtent l="0" t="0" r="26670" b="12700"/>
                      <wp:wrapNone/>
                      <wp:docPr id="770382612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Pr="00062FDD" w:rsidR="00C05139" w:rsidP="00C05139" w:rsidRDefault="00C05139" w14:paraId="5703647B" w14:textId="77777777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 w14:anchorId="3219D932">
                      <v:stroke joinstyle="miter"/>
                      <v:path gradientshapeok="t" o:connecttype="rect"/>
                    </v:shapetype>
                    <v:shape id="Cuadro de texto 1" style="position:absolute;margin-left:109.25pt;margin-top:.65pt;width:20.4pt;height:19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lt="&quot;&quot;" o:spid="_x0000_s1026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">
                      <v:textbox>
                        <w:txbxContent>
                          <w:p w:rsidRPr="00062FDD" w:rsidR="00C05139" w:rsidP="00C05139" w:rsidRDefault="00C05139" w14:paraId="5703647B" w14:textId="77777777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b w:val="0"/>
                <w:bCs w:val="0"/>
              </w:rPr>
              <w:t xml:space="preserve">Pública  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Pr="007173EA" w:rsidR="00C05139" w:rsidP="00C05139" w:rsidRDefault="00C05139" w14:paraId="60F11C09" w14:textId="777777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5EAD49A" wp14:editId="5CEADFBA">
                      <wp:simplePos x="0" y="0"/>
                      <wp:positionH relativeFrom="column">
                        <wp:posOffset>1475740</wp:posOffset>
                      </wp:positionH>
                      <wp:positionV relativeFrom="paragraph">
                        <wp:posOffset>-20320</wp:posOffset>
                      </wp:positionV>
                      <wp:extent cx="259080" cy="251460"/>
                      <wp:effectExtent l="0" t="0" r="26670" b="15240"/>
                      <wp:wrapNone/>
                      <wp:docPr id="674034988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C05139" w:rsidP="00C05139" w:rsidRDefault="00C05139" w14:paraId="3832B64C" w14:textId="77777777">
                                  <w:pPr>
                                    <w:jc w:val="cente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style="position:absolute;margin-left:116.2pt;margin-top:-1.6pt;width:20.4pt;height:1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lt="&quot;&quot;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J51OA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" w14:anchorId="45EAD49A">
                      <v:textbox>
                        <w:txbxContent>
                          <w:p w:rsidR="00C05139" w:rsidP="00C05139" w:rsidRDefault="00C05139" w14:paraId="3832B64C" w14:textId="77777777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t xml:space="preserve">Pública </w:t>
            </w:r>
            <w:r>
              <w:t>C</w:t>
            </w:r>
            <w:r w:rsidRPr="007173EA">
              <w:t>lasificada</w:t>
            </w:r>
          </w:p>
        </w:tc>
        <w:tc>
          <w:tcPr>
            <w:tcW w:w="3068" w:type="dxa"/>
            <w:shd w:val="clear" w:color="auto" w:fill="auto"/>
            <w:vAlign w:val="center"/>
          </w:tcPr>
          <w:p w:rsidRPr="007173EA" w:rsidR="00C05139" w:rsidP="00C05139" w:rsidRDefault="00C05139" w14:paraId="1CCD65C8" w14:textId="777777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995BCDC" wp14:editId="407B190A">
                      <wp:simplePos x="0" y="0"/>
                      <wp:positionH relativeFrom="column">
                        <wp:posOffset>1414145</wp:posOffset>
                      </wp:positionH>
                      <wp:positionV relativeFrom="paragraph">
                        <wp:posOffset>9525</wp:posOffset>
                      </wp:positionV>
                      <wp:extent cx="259080" cy="251460"/>
                      <wp:effectExtent l="0" t="0" r="26670" b="15240"/>
                      <wp:wrapNone/>
                      <wp:docPr id="531276946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C05139" w:rsidP="00C05139" w:rsidRDefault="00C05139" w14:paraId="0C8865DE" w14:textId="77777777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8" style="position:absolute;margin-left:111.35pt;margin-top:.75pt;width:20.4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lt="&quot;&quot;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/ROQ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" w14:anchorId="3995BCDC">
                      <v:textbox>
                        <w:txbxContent>
                          <w:p w:rsidR="00C05139" w:rsidP="00C05139" w:rsidRDefault="00C05139" w14:paraId="0C8865DE" w14:textId="77777777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t xml:space="preserve">Pública </w:t>
            </w:r>
            <w:r>
              <w:t>R</w:t>
            </w:r>
            <w:r w:rsidRPr="007173EA">
              <w:t>eservada</w:t>
            </w:r>
          </w:p>
          <w:p w:rsidRPr="007173EA" w:rsidR="00C05139" w:rsidP="00C05139" w:rsidRDefault="00C05139" w14:paraId="0EC65B56" w14:textId="777777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C05139" w:rsidP="00C05139" w:rsidRDefault="00C05139" w14:paraId="5AE0AE18" w14:textId="77777777">
      <w:pPr>
        <w:rPr>
          <w:lang w:val="es-MX"/>
        </w:rPr>
      </w:pPr>
    </w:p>
    <w:p w:rsidRPr="00960820" w:rsidR="00C05139" w:rsidP="00EB5675" w:rsidRDefault="00C05139" w14:paraId="69F802A5" w14:textId="4D5E0352">
      <w:pPr>
        <w:pStyle w:val="Textoindependienteprimerasangra2"/>
        <w:spacing w:after="0" w:line="240" w:lineRule="auto"/>
        <w:ind w:left="0" w:firstLine="0"/>
        <w:jc w:val="center"/>
        <w:rPr>
          <w:rFonts w:ascii="Arial" w:hAnsi="Arial" w:cs="Arial"/>
          <w:sz w:val="24"/>
          <w:szCs w:val="24"/>
        </w:rPr>
      </w:pPr>
      <w:r w:rsidRPr="56FF9149">
        <w:rPr>
          <w:rFonts w:ascii="Arial" w:hAnsi="Arial" w:cs="Arial"/>
          <w:sz w:val="24"/>
          <w:szCs w:val="24"/>
        </w:rPr>
        <w:t>PROYECTO ZAJUNA SENA</w:t>
      </w:r>
    </w:p>
    <w:p w:rsidR="00C05139" w:rsidP="00C05139" w:rsidRDefault="00C05139" w14:paraId="6A8A6755" w14:textId="77777777">
      <w:pPr>
        <w:pStyle w:val="Textoindependienteprimerasangra2"/>
        <w:spacing w:line="240" w:lineRule="auto"/>
        <w:jc w:val="center"/>
        <w:rPr>
          <w:rFonts w:ascii="Arial" w:hAnsi="Arial" w:cs="Arial"/>
          <w:bCs/>
          <w:sz w:val="24"/>
          <w:szCs w:val="24"/>
        </w:rPr>
      </w:pPr>
    </w:p>
    <w:p w:rsidRPr="00960820" w:rsidR="00C12709" w:rsidP="00C05139" w:rsidRDefault="00C12709" w14:paraId="5DCCF2D3" w14:textId="77777777">
      <w:pPr>
        <w:pStyle w:val="Textoindependienteprimerasangra2"/>
        <w:spacing w:line="240" w:lineRule="auto"/>
        <w:jc w:val="center"/>
        <w:rPr>
          <w:rFonts w:ascii="Arial" w:hAnsi="Arial" w:cs="Arial"/>
          <w:bCs/>
          <w:sz w:val="24"/>
          <w:szCs w:val="24"/>
        </w:rPr>
      </w:pPr>
    </w:p>
    <w:p w:rsidRPr="00960820" w:rsidR="00C05139" w:rsidP="00EB5675" w:rsidRDefault="00C05139" w14:paraId="5AAB04DD" w14:textId="66C44AED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sz w:val="24"/>
          <w:szCs w:val="24"/>
        </w:rPr>
      </w:pPr>
      <w:r w:rsidRPr="5DACCA9D">
        <w:rPr>
          <w:rFonts w:ascii="Arial" w:hAnsi="Arial" w:cs="Arial"/>
          <w:sz w:val="24"/>
          <w:szCs w:val="24"/>
        </w:rPr>
        <w:t xml:space="preserve">SEMANA DEL </w:t>
      </w:r>
      <w:r w:rsidR="009F1186">
        <w:rPr>
          <w:rFonts w:ascii="Arial" w:hAnsi="Arial" w:cs="Arial"/>
          <w:sz w:val="24"/>
          <w:szCs w:val="24"/>
        </w:rPr>
        <w:t>03</w:t>
      </w:r>
      <w:r w:rsidRPr="5DACCA9D">
        <w:rPr>
          <w:rFonts w:ascii="Arial" w:hAnsi="Arial" w:cs="Arial"/>
          <w:sz w:val="24"/>
          <w:szCs w:val="24"/>
        </w:rPr>
        <w:t xml:space="preserve"> AL </w:t>
      </w:r>
      <w:r w:rsidR="009F1186">
        <w:rPr>
          <w:rFonts w:ascii="Arial" w:hAnsi="Arial" w:cs="Arial"/>
          <w:sz w:val="24"/>
          <w:szCs w:val="24"/>
        </w:rPr>
        <w:t>07</w:t>
      </w:r>
      <w:r w:rsidRPr="5DACCA9D">
        <w:rPr>
          <w:rFonts w:ascii="Arial" w:hAnsi="Arial" w:cs="Arial"/>
          <w:sz w:val="24"/>
          <w:szCs w:val="24"/>
        </w:rPr>
        <w:t xml:space="preserve"> DE </w:t>
      </w:r>
      <w:r w:rsidR="009F1186">
        <w:rPr>
          <w:rFonts w:ascii="Arial" w:hAnsi="Arial" w:cs="Arial"/>
          <w:sz w:val="24"/>
          <w:szCs w:val="24"/>
        </w:rPr>
        <w:t>NOVIEMBRE</w:t>
      </w:r>
      <w:r w:rsidRPr="5DACCA9D" w:rsidR="00C22358">
        <w:rPr>
          <w:rFonts w:ascii="Arial" w:hAnsi="Arial" w:cs="Arial"/>
          <w:sz w:val="24"/>
          <w:szCs w:val="24"/>
        </w:rPr>
        <w:t xml:space="preserve"> </w:t>
      </w:r>
      <w:r w:rsidRPr="5DACCA9D">
        <w:rPr>
          <w:rFonts w:ascii="Arial" w:hAnsi="Arial" w:cs="Arial"/>
          <w:sz w:val="24"/>
          <w:szCs w:val="24"/>
        </w:rPr>
        <w:t>DE</w:t>
      </w:r>
      <w:r w:rsidRPr="5DACCA9D" w:rsidR="570B7038">
        <w:rPr>
          <w:rFonts w:ascii="Arial" w:hAnsi="Arial" w:cs="Arial"/>
          <w:sz w:val="24"/>
          <w:szCs w:val="24"/>
        </w:rPr>
        <w:t>L</w:t>
      </w:r>
      <w:r w:rsidRPr="5DACCA9D">
        <w:rPr>
          <w:rFonts w:ascii="Arial" w:hAnsi="Arial" w:cs="Arial"/>
          <w:sz w:val="24"/>
          <w:szCs w:val="24"/>
        </w:rPr>
        <w:t xml:space="preserve"> 2025</w:t>
      </w:r>
    </w:p>
    <w:p w:rsidRPr="00960820" w:rsidR="00C22358" w:rsidP="00C05139" w:rsidRDefault="00C22358" w14:paraId="5CD4300B" w14:textId="77777777">
      <w:pPr>
        <w:pStyle w:val="Textoindependienteprimerasangra2"/>
        <w:rPr>
          <w:rFonts w:ascii="Arial" w:hAnsi="Arial" w:cs="Arial"/>
          <w:b/>
          <w:sz w:val="24"/>
          <w:szCs w:val="24"/>
        </w:rPr>
      </w:pPr>
    </w:p>
    <w:p w:rsidR="00EB5675" w:rsidP="00EB5675" w:rsidRDefault="00C05139" w14:paraId="60549151" w14:textId="77777777">
      <w:pPr>
        <w:pStyle w:val="Textoindependienteprimerasangra2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Presentado por:</w:t>
      </w:r>
    </w:p>
    <w:p w:rsidRPr="00EB5675" w:rsidR="00EB5675" w:rsidP="00EB5675" w:rsidRDefault="00EB5675" w14:paraId="1ED5F97B" w14:textId="02E9D9C8">
      <w:pPr>
        <w:pStyle w:val="Textoindependienteprimerasangra2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LUIS ANDRÉS RÍOS NOREÑA</w:t>
      </w:r>
    </w:p>
    <w:p w:rsidRPr="00960820" w:rsidR="00C05139" w:rsidP="00C12709" w:rsidRDefault="00C05139" w14:paraId="150D1050" w14:textId="65C4E58E">
      <w:pPr>
        <w:pStyle w:val="Textoindependienteprimerasangra2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 xml:space="preserve"> </w:t>
      </w:r>
    </w:p>
    <w:p w:rsidRPr="00960820" w:rsidR="00C05139" w:rsidP="00C05139" w:rsidRDefault="00C05139" w14:paraId="313789E8" w14:textId="77777777">
      <w:pPr>
        <w:pStyle w:val="Textoindependienteprimerasangra2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 xml:space="preserve"> </w:t>
      </w:r>
    </w:p>
    <w:p w:rsidRPr="00960820" w:rsidR="00C05139" w:rsidP="00EB5675" w:rsidRDefault="00C05139" w14:paraId="3AB24FA4" w14:textId="77777777">
      <w:pPr>
        <w:pStyle w:val="Textoindependienteprimerasangra2"/>
        <w:spacing w:after="0" w:line="240" w:lineRule="auto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>Centro de Diseño e Innovación Tecnológica Industrial</w:t>
      </w:r>
    </w:p>
    <w:p w:rsidRPr="00960820" w:rsidR="00C05139" w:rsidP="00C05139" w:rsidRDefault="00C05139" w14:paraId="65A60F8E" w14:textId="77777777">
      <w:pPr>
        <w:pStyle w:val="Textoindependienteprimerasangra2"/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Pr="00960820" w:rsidR="00C05139" w:rsidP="1136CA6C" w:rsidRDefault="00C05139" w14:paraId="2624EE7D" w14:textId="35512303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 w:val="1"/>
          <w:bCs w:val="1"/>
          <w:sz w:val="24"/>
          <w:szCs w:val="24"/>
        </w:rPr>
      </w:pPr>
      <w:r w:rsidRPr="1136CA6C" w:rsidR="00C05139">
        <w:rPr>
          <w:rFonts w:ascii="Arial" w:hAnsi="Arial" w:cs="Arial"/>
          <w:b w:val="1"/>
          <w:bCs w:val="1"/>
          <w:sz w:val="24"/>
          <w:szCs w:val="24"/>
        </w:rPr>
        <w:t>SENA Risaralda</w:t>
      </w:r>
    </w:p>
    <w:p w:rsidRPr="00960820" w:rsidR="00C05139" w:rsidP="1136CA6C" w:rsidRDefault="00C05139" w14:paraId="6B828907" w14:textId="7A4DCCD8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 w:val="1"/>
          <w:bCs w:val="1"/>
          <w:sz w:val="24"/>
          <w:szCs w:val="24"/>
        </w:rPr>
      </w:pPr>
      <w:r w:rsidRPr="1136CA6C" w:rsidR="00C05139">
        <w:rPr>
          <w:rFonts w:ascii="Arial" w:hAnsi="Arial" w:cs="Arial"/>
          <w:b w:val="1"/>
          <w:bCs w:val="1"/>
          <w:sz w:val="24"/>
          <w:szCs w:val="24"/>
        </w:rPr>
        <w:t>Dosquebradas</w:t>
      </w:r>
    </w:p>
    <w:p w:rsidR="00C05139" w:rsidP="00EB5675" w:rsidRDefault="00C05139" w14:paraId="09CFBE44" w14:textId="380DAC36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 w:val="1"/>
          <w:bCs w:val="1"/>
          <w:sz w:val="24"/>
          <w:szCs w:val="24"/>
        </w:rPr>
      </w:pPr>
      <w:r w:rsidRPr="1136CA6C" w:rsidR="00C05139">
        <w:rPr>
          <w:rFonts w:ascii="Arial" w:hAnsi="Arial" w:cs="Arial"/>
          <w:b w:val="1"/>
          <w:bCs w:val="1"/>
          <w:sz w:val="24"/>
          <w:szCs w:val="24"/>
        </w:rPr>
        <w:t>2025</w:t>
      </w:r>
    </w:p>
    <w:p w:rsidR="1136CA6C" w:rsidP="1136CA6C" w:rsidRDefault="1136CA6C" w14:paraId="47563A6E" w14:textId="71627B3E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 w:val="1"/>
          <w:bCs w:val="1"/>
          <w:sz w:val="24"/>
          <w:szCs w:val="24"/>
        </w:rPr>
      </w:pPr>
    </w:p>
    <w:p w:rsidR="5DACCA9D" w:rsidP="5DACCA9D" w:rsidRDefault="5DACCA9D" w14:paraId="74994347" w14:textId="2E3869AD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:rsidRPr="008D1D7B" w:rsidR="00C12709" w:rsidP="00EB5675" w:rsidRDefault="00C12709" w14:paraId="29E650AE" w14:textId="77777777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:rsidR="1136CA6C" w:rsidP="1136CA6C" w:rsidRDefault="1136CA6C" w14:paraId="699F75FF" w14:textId="4AC5745C">
      <w:pPr>
        <w:shd w:val="clear" w:color="auto" w:fill="FFFFFF" w:themeFill="background1"/>
        <w:spacing w:after="0" w:line="240" w:lineRule="auto"/>
        <w:jc w:val="both"/>
        <w:rPr>
          <w:rStyle w:val="normaltextrun"/>
          <w:rFonts w:ascii="Calibri" w:hAnsi="Calibri" w:eastAsia="Calibri" w:cs="Calibri"/>
          <w:b w:val="1"/>
          <w:bCs w:val="1"/>
          <w:color w:val="000000" w:themeColor="text1" w:themeTint="FF" w:themeShade="FF"/>
          <w:sz w:val="24"/>
          <w:szCs w:val="24"/>
          <w:lang w:val="es-ES"/>
        </w:rPr>
      </w:pPr>
    </w:p>
    <w:p w:rsidR="00E20D0A" w:rsidP="1136CA6C" w:rsidRDefault="00E20D0A" w14:paraId="7BEC3860" w14:textId="63A1D0B6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Calibri" w:cs="Calibri"/>
          <w:b w:val="1"/>
          <w:bCs w:val="1"/>
          <w:color w:val="000000" w:themeColor="text1"/>
          <w:sz w:val="24"/>
          <w:szCs w:val="24"/>
        </w:rPr>
      </w:pPr>
      <w:r w:rsidRPr="1136CA6C" w:rsidR="00E20D0A">
        <w:rPr>
          <w:rStyle w:val="normaltextrun"/>
          <w:rFonts w:ascii="Calibri" w:hAnsi="Calibri" w:eastAsia="Calibri" w:cs="Calibri"/>
          <w:b w:val="1"/>
          <w:bCs w:val="1"/>
          <w:color w:val="000000" w:themeColor="text1" w:themeTint="FF" w:themeShade="FF"/>
          <w:sz w:val="24"/>
          <w:szCs w:val="24"/>
          <w:lang w:val="es-ES"/>
        </w:rPr>
        <w:t>NUEVAS PRACTICAS IMPLEMENTADAS</w:t>
      </w:r>
    </w:p>
    <w:p w:rsidR="00E20D0A" w:rsidP="1136CA6C" w:rsidRDefault="00E20D0A" w14:paraId="73048852" w14:textId="77777777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  <w:r w:rsidRPr="1136CA6C" w:rsidR="00E20D0A">
        <w:rPr>
          <w:rFonts w:ascii="Calibri" w:hAnsi="Calibri" w:eastAsia="Calibri" w:cs="Calibri"/>
          <w:sz w:val="24"/>
          <w:szCs w:val="24"/>
        </w:rPr>
        <w:t>A continuación, se puede observar las pruebas referentes a la implementación de nuevas (buenas) prácticas: </w:t>
      </w:r>
    </w:p>
    <w:p w:rsidR="00E20D0A" w:rsidP="1136CA6C" w:rsidRDefault="00E20D0A" w14:paraId="7C8DB691" w14:textId="77777777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Calibri" w:cs="Calibri"/>
          <w:b w:val="1"/>
          <w:bCs w:val="1"/>
          <w:color w:val="000000" w:themeColor="text1"/>
          <w:sz w:val="24"/>
          <w:szCs w:val="24"/>
        </w:rPr>
      </w:pPr>
    </w:p>
    <w:p w:rsidR="007E29A7" w:rsidP="1136CA6C" w:rsidRDefault="00226DD6" w14:paraId="34ABD79A" w14:textId="6619F374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Calibri" w:cs="Calibri"/>
          <w:b w:val="1"/>
          <w:bCs w:val="1"/>
          <w:color w:val="000000" w:themeColor="text1"/>
          <w:sz w:val="24"/>
          <w:szCs w:val="24"/>
        </w:rPr>
      </w:pPr>
      <w:r w:rsidRPr="1136CA6C" w:rsidR="00226DD6">
        <w:rPr>
          <w:rFonts w:ascii="Calibri" w:hAnsi="Calibri" w:eastAsia="Calibri" w:cs="Calibri"/>
          <w:b w:val="1"/>
          <w:bCs w:val="1"/>
          <w:color w:val="000000" w:themeColor="text1" w:themeTint="FF" w:themeShade="FF"/>
          <w:sz w:val="24"/>
          <w:szCs w:val="24"/>
        </w:rPr>
        <w:t>Entregable</w:t>
      </w:r>
      <w:r w:rsidRPr="1136CA6C" w:rsidR="75EB1E5A">
        <w:rPr>
          <w:rFonts w:ascii="Calibri" w:hAnsi="Calibri" w:eastAsia="Calibri" w:cs="Calibri"/>
          <w:b w:val="1"/>
          <w:bCs w:val="1"/>
          <w:color w:val="000000" w:themeColor="text1" w:themeTint="FF" w:themeShade="FF"/>
          <w:sz w:val="24"/>
          <w:szCs w:val="24"/>
        </w:rPr>
        <w:t xml:space="preserve">s: </w:t>
      </w:r>
    </w:p>
    <w:p w:rsidR="1136CA6C" w:rsidP="1136CA6C" w:rsidRDefault="1136CA6C" w14:paraId="335F4A5F" w14:textId="0B109C50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Calibri" w:cs="Calibri"/>
          <w:b w:val="1"/>
          <w:bCs w:val="1"/>
          <w:color w:val="000000" w:themeColor="text1" w:themeTint="FF" w:themeShade="FF"/>
          <w:sz w:val="24"/>
          <w:szCs w:val="24"/>
        </w:rPr>
      </w:pPr>
    </w:p>
    <w:p w:rsidRPr="007E29A7" w:rsidR="007E29A7" w:rsidP="1136CA6C" w:rsidRDefault="007E29A7" w14:paraId="4A81FD2C" w14:textId="77777777">
      <w:pPr>
        <w:spacing w:before="100" w:beforeAutospacing="on" w:after="100" w:afterAutospacing="on" w:line="240" w:lineRule="auto"/>
        <w:jc w:val="both"/>
        <w:outlineLvl w:val="1"/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Zajuna-Sign-Models</w:t>
      </w:r>
    </w:p>
    <w:p w:rsidR="1136CA6C" w:rsidP="1136CA6C" w:rsidRDefault="1136CA6C" w14:paraId="3E0EE469" w14:textId="6CE93712">
      <w:pPr>
        <w:spacing w:beforeAutospacing="on" w:afterAutospacing="on" w:line="240" w:lineRule="auto"/>
        <w:jc w:val="both"/>
        <w:outlineLvl w:val="1"/>
        <w:rPr>
          <w:rFonts w:ascii="Calibri" w:hAnsi="Calibri" w:eastAsia="Calibri" w:cs="Calibri"/>
          <w:b w:val="1"/>
          <w:bCs w:val="1"/>
          <w:sz w:val="24"/>
          <w:szCs w:val="24"/>
          <w:lang w:eastAsia="es-CO"/>
        </w:rPr>
      </w:pPr>
    </w:p>
    <w:p w:rsidRPr="007E29A7" w:rsidR="007E29A7" w:rsidP="1136CA6C" w:rsidRDefault="007E29A7" w14:paraId="77DA6CCE" w14:textId="77777777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Zajuna-Sign-Models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es un módulo integral del ecosistema 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Zajuna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-AI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, diseñado para la conversión de texto a gestos de lengua de señas (especialmente para la 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Lengua de Señas Colombiana - LSC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). Su principal objetivo es proporcionar una solución eficiente y precisa para la generación de gestos en 3D en tiempo real, sin la necesidad de depender de servicios externos, garantizando así 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autonom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ía, privacidad y un alto rendimiento local.</w:t>
      </w:r>
    </w:p>
    <w:p w:rsidR="1136CA6C" w:rsidP="1136CA6C" w:rsidRDefault="1136CA6C" w14:paraId="16E54216" w14:textId="492D89D6">
      <w:pPr>
        <w:spacing w:beforeAutospacing="on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7E29A7" w:rsidR="007E29A7" w:rsidP="1136CA6C" w:rsidRDefault="007E29A7" w14:paraId="118D034A" w14:textId="77777777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El sistema está basado en un conjunto de modelos de inteligencia artificial avanzados, que permiten la traducción de frases escritas en texto a representaciones de gestos 3D (a través de avatares) o visualización de poses, sin perder coherencia ni contexto en conversaciones complejas.</w:t>
      </w:r>
    </w:p>
    <w:p w:rsidR="1136CA6C" w:rsidP="1136CA6C" w:rsidRDefault="1136CA6C" w14:paraId="37294640" w14:textId="4180B0E6">
      <w:pPr>
        <w:spacing w:beforeAutospacing="on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7E29A7" w:rsidR="007E29A7" w:rsidP="1136CA6C" w:rsidRDefault="007E29A7" w14:paraId="69C3E973" w14:textId="77777777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Backend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 xml:space="preserve"> de 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Zajuna-Sign-Models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:</w:t>
      </w:r>
    </w:p>
    <w:p w:rsidRPr="007E29A7" w:rsidR="007E29A7" w:rsidP="1136CA6C" w:rsidRDefault="007E29A7" w14:paraId="1BDFCA21" w14:textId="77777777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El 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backend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 xml:space="preserve"> de 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Zajuna-Sign-Models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es el motor central de procesamiento de señas dentro del sistema, donde se realiza la conversión de texto a gestos LSC utilizando modelos como 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Text2Pose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y 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MediaPipe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 xml:space="preserve"> 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Holistic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para la estimación de poses. Su función principal es recibir texto en tiempo real o en bloques, procesarlo mediante estos modelos de IA y generar una secuencia de gestos (en formato 3D o como representaciones visuales de pose) de forma eficiente y precisa.</w:t>
      </w:r>
    </w:p>
    <w:p w:rsidR="1136CA6C" w:rsidP="1136CA6C" w:rsidRDefault="1136CA6C" w14:paraId="1B15C877" w14:textId="63098784">
      <w:pPr>
        <w:spacing w:beforeAutospacing="on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7E29A7" w:rsidR="007E29A7" w:rsidP="1136CA6C" w:rsidRDefault="007E29A7" w14:paraId="735A164C" w14:textId="77777777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El sistema permite ajustar la velocidad de ejecución de los gestos y la sincronización con el texto, permitiendo una experiencia personalizada según las necesidades del usuario.</w:t>
      </w:r>
    </w:p>
    <w:p w:rsidRPr="007E29A7" w:rsidR="007E29A7" w:rsidP="1136CA6C" w:rsidRDefault="007E29A7" w14:paraId="6216584B" w14:textId="77777777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Características destacadas:</w:t>
      </w:r>
    </w:p>
    <w:p w:rsidR="1136CA6C" w:rsidP="1136CA6C" w:rsidRDefault="1136CA6C" w14:paraId="39044CCB" w14:textId="176E8559">
      <w:pPr>
        <w:spacing w:beforeAutospacing="on" w:afterAutospacing="on" w:line="240" w:lineRule="auto"/>
        <w:jc w:val="both"/>
        <w:outlineLvl w:val="2"/>
        <w:rPr>
          <w:rFonts w:ascii="Calibri" w:hAnsi="Calibri" w:eastAsia="Calibri" w:cs="Calibri"/>
          <w:b w:val="1"/>
          <w:bCs w:val="1"/>
          <w:sz w:val="24"/>
          <w:szCs w:val="24"/>
          <w:lang w:eastAsia="es-CO"/>
        </w:rPr>
      </w:pPr>
    </w:p>
    <w:p w:rsidRPr="007E29A7" w:rsidR="007E29A7" w:rsidP="1136CA6C" w:rsidRDefault="007E29A7" w14:paraId="0E462AA9" w14:textId="77777777">
      <w:pPr>
        <w:numPr>
          <w:ilvl w:val="0"/>
          <w:numId w:val="5"/>
        </w:num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Interacción en tiempo real: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Permite la conversión de texto a gestos en tiempo real, garantizando que los usuarios reciban una representación fluida y continua de las palabras o frases escritas.</w:t>
      </w:r>
    </w:p>
    <w:p w:rsidR="1136CA6C" w:rsidP="1136CA6C" w:rsidRDefault="1136CA6C" w14:paraId="4E70E0CF" w14:textId="36F4EF89">
      <w:pPr>
        <w:spacing w:beforeAutospacing="on" w:afterAutospacing="on" w:line="240" w:lineRule="auto"/>
        <w:ind w:left="720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7E29A7" w:rsidR="007E29A7" w:rsidP="1136CA6C" w:rsidRDefault="007E29A7" w14:paraId="34DF6113" w14:textId="77777777">
      <w:pPr>
        <w:numPr>
          <w:ilvl w:val="0"/>
          <w:numId w:val="5"/>
        </w:num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Modo 3D Avatares: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Utiliza avatares 3D para mostrar los gestos generados, haciendo la experiencia más inmersiva y visual.</w:t>
      </w:r>
    </w:p>
    <w:p w:rsidR="1136CA6C" w:rsidP="1136CA6C" w:rsidRDefault="1136CA6C" w14:paraId="48990125" w14:textId="36F3D00D">
      <w:pPr>
        <w:spacing w:beforeAutospacing="on" w:afterAutospacing="on" w:line="240" w:lineRule="auto"/>
        <w:ind w:left="720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7E29A7" w:rsidR="007E29A7" w:rsidP="1136CA6C" w:rsidRDefault="007E29A7" w14:paraId="789BDAE8" w14:textId="77777777">
      <w:pPr>
        <w:numPr>
          <w:ilvl w:val="0"/>
          <w:numId w:val="5"/>
        </w:num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Optimización local: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Todo el procesamiento se realiza de forma local, sin depender de servicios en la nube, lo que permite mantener la privacidad de las conversaciones y garantizar la autonomía operativa.</w:t>
      </w:r>
    </w:p>
    <w:p w:rsidRPr="007E29A7" w:rsidR="007E29A7" w:rsidP="1136CA6C" w:rsidRDefault="007E29A7" w14:paraId="0E2A01A7" w14:textId="77777777">
      <w:pPr>
        <w:numPr>
          <w:ilvl w:val="0"/>
          <w:numId w:val="5"/>
        </w:num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 xml:space="preserve">Modular y 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Contenedorizado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: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El sistema está completamente 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contenedorizado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con Docker, lo que facilita su despliegue en cualquier dispositivo, ya sea en ambientes 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locales, servidores o 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edge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devices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lastRenderedPageBreak/>
        <w:t>. Esto asegura que el sistema sea escalable y adaptable a diferentes infraestructuras.</w:t>
      </w:r>
    </w:p>
    <w:p w:rsidR="1136CA6C" w:rsidP="1136CA6C" w:rsidRDefault="1136CA6C" w14:paraId="68062F24" w14:textId="751E2BBD">
      <w:pPr>
        <w:spacing w:beforeAutospacing="on" w:afterAutospacing="on" w:line="240" w:lineRule="auto"/>
        <w:ind w:left="720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7E29A7" w:rsidR="007E29A7" w:rsidP="1136CA6C" w:rsidRDefault="007E29A7" w14:paraId="7C8E1172" w14:textId="5E273936">
      <w:pPr>
        <w:numPr>
          <w:ilvl w:val="0"/>
          <w:numId w:val="5"/>
        </w:num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Integración con otros sistemas: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Se integra de manera fluida con otros módulos del ecosistema 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Zajuna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-AI, como 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Zajuna-</w:t>
      </w: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Backend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, para ofrecer 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resumir el texto en glosas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.</w:t>
      </w:r>
    </w:p>
    <w:p w:rsidR="1136CA6C" w:rsidP="1136CA6C" w:rsidRDefault="1136CA6C" w14:paraId="19BBFB64" w14:textId="62383EF6">
      <w:pPr>
        <w:spacing w:beforeAutospacing="on" w:afterAutospacing="on" w:line="240" w:lineRule="auto"/>
        <w:ind w:left="720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7E29A7" w:rsidR="007E29A7" w:rsidP="1136CA6C" w:rsidRDefault="007E29A7" w14:paraId="714041F0" w14:textId="77777777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1136CA6C" w:rsidR="007E29A7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Zajuna-Sign-Models</w:t>
      </w:r>
      <w:r w:rsidRPr="1136CA6C" w:rsidR="007E29A7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ha sido diseñado para facilitar la inclusión y accesibilidad de las personas sordas y con dificultades auditivas, brindándoles la posibilidad de interactuar con sistemas digitales a través de un lenguaje visual adaptado a sus necesidades. Gracias a su bajo tiempo de latencia y su capacidad para funcionar sin conexión a Internet, es una solución ideal para situaciones donde se requiere privacidad y autonomía, como en entornos educativos, laborales o de atención al cliente.</w:t>
      </w:r>
    </w:p>
    <w:p w:rsidR="007E29A7" w:rsidP="1136CA6C" w:rsidRDefault="007E29A7" w14:paraId="6D15A3D0" w14:textId="77777777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Calibri" w:cs="Calibri"/>
          <w:b w:val="1"/>
          <w:bCs w:val="1"/>
          <w:color w:val="000000" w:themeColor="text1"/>
          <w:sz w:val="24"/>
          <w:szCs w:val="24"/>
        </w:rPr>
      </w:pPr>
    </w:p>
    <w:p w:rsidR="007E29A7" w:rsidP="1136CA6C" w:rsidRDefault="007E29A7" w14:paraId="40797E2A" w14:textId="77777777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Calibri" w:cs="Calibri"/>
          <w:b w:val="1"/>
          <w:bCs w:val="1"/>
          <w:color w:val="000000" w:themeColor="text1"/>
          <w:sz w:val="24"/>
          <w:szCs w:val="24"/>
        </w:rPr>
      </w:pPr>
    </w:p>
    <w:p w:rsidR="003177F9" w:rsidP="1136CA6C" w:rsidRDefault="007E29A7" w14:paraId="504CCAE6" w14:textId="4A722567">
      <w:pPr>
        <w:jc w:val="both"/>
        <w:rPr>
          <w:rFonts w:ascii="Calibri" w:hAnsi="Calibri" w:eastAsia="Calibri" w:cs="Calibri"/>
          <w:noProof/>
          <w:sz w:val="24"/>
          <w:szCs w:val="24"/>
        </w:rPr>
      </w:pPr>
      <w:r w:rsidR="007E29A7">
        <w:drawing>
          <wp:inline wp14:editId="21DAE24A" wp14:anchorId="1811C2E0">
            <wp:extent cx="5612130" cy="2909570"/>
            <wp:effectExtent l="0" t="0" r="7620" b="5080"/>
            <wp:docPr id="99404097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9404097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0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2A87" w:rsidP="1136CA6C" w:rsidRDefault="00B62A87" w14:paraId="41A30E17" w14:textId="77777777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5DACCA9D" w:rsidP="1136CA6C" w:rsidRDefault="5DACCA9D" w14:paraId="4EFA6BE2" w14:textId="7A1AA1D4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5DACCA9D" w:rsidP="1136CA6C" w:rsidRDefault="5DACCA9D" w14:paraId="086B19C2" w14:textId="719DD5C4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5DACCA9D" w:rsidP="1136CA6C" w:rsidRDefault="5DACCA9D" w14:paraId="3F8CD968" w14:textId="76676B35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5DACCA9D" w:rsidP="1136CA6C" w:rsidRDefault="5DACCA9D" w14:paraId="6985F434" w14:textId="21F302C4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5DACCA9D" w:rsidP="1136CA6C" w:rsidRDefault="5DACCA9D" w14:paraId="775A6C4B" w14:textId="03BEE33B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5DACCA9D" w:rsidP="1136CA6C" w:rsidRDefault="5DACCA9D" w14:paraId="1303F838" w14:textId="55930545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5DACCA9D" w:rsidP="1136CA6C" w:rsidRDefault="007E29A7" w14:paraId="01FEE906" w14:textId="5A4CB646">
      <w:pPr>
        <w:jc w:val="both"/>
        <w:rPr>
          <w:rFonts w:ascii="Calibri" w:hAnsi="Calibri" w:eastAsia="Calibri" w:cs="Calibri"/>
          <w:noProof/>
          <w:sz w:val="24"/>
          <w:szCs w:val="24"/>
        </w:rPr>
      </w:pPr>
      <w:r w:rsidRPr="1136CA6C" w:rsidR="007E29A7">
        <w:rPr>
          <w:rFonts w:ascii="Calibri" w:hAnsi="Calibri" w:eastAsia="Calibri" w:cs="Calibri"/>
          <w:noProof/>
          <w:sz w:val="24"/>
          <w:szCs w:val="24"/>
        </w:rPr>
        <w:t>El proceso de entrenamiento genera relentimiento en el equipo donde para generar la evidencia ya es una captura en la pantalla</w:t>
      </w:r>
    </w:p>
    <w:p w:rsidR="001133A6" w:rsidP="1136CA6C" w:rsidRDefault="00225A67" w14:paraId="47A0E76A" w14:textId="0606F70A">
      <w:pPr>
        <w:jc w:val="both"/>
        <w:rPr>
          <w:rFonts w:ascii="Calibri" w:hAnsi="Calibri" w:eastAsia="Calibri" w:cs="Calibri"/>
          <w:noProof/>
          <w:sz w:val="24"/>
          <w:szCs w:val="24"/>
        </w:rPr>
      </w:pPr>
      <w:r w:rsidR="00225A67">
        <w:drawing>
          <wp:inline wp14:editId="394E543C" wp14:anchorId="60018DDB">
            <wp:extent cx="5602699" cy="5629959"/>
            <wp:effectExtent l="0" t="0" r="0" b="0"/>
            <wp:docPr id="1515324773" name="Imagen 4" descr="Texto&#10;&#10;El contenido generado por IA puede ser incorrecto.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15324773" name="Imagen 4" descr="Text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0">
                      <a:off x="0" y="0"/>
                      <a:ext cx="5602699" cy="5629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A25" w:rsidP="1136CA6C" w:rsidRDefault="00382A25" w14:paraId="28E2EECB" w14:textId="77777777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007E29A7" w:rsidP="1136CA6C" w:rsidRDefault="006A14B3" w14:paraId="037E6D08" w14:textId="6D1DCC6C">
      <w:pPr>
        <w:jc w:val="both"/>
        <w:rPr>
          <w:rFonts w:ascii="Calibri" w:hAnsi="Calibri" w:eastAsia="Calibri" w:cs="Calibri"/>
          <w:noProof/>
          <w:sz w:val="24"/>
          <w:szCs w:val="24"/>
        </w:rPr>
      </w:pPr>
      <w:r w:rsidR="006A14B3">
        <w:drawing>
          <wp:inline wp14:editId="1EE2BE3C" wp14:anchorId="2B384166">
            <wp:extent cx="5612130" cy="6831847"/>
            <wp:effectExtent l="0" t="0" r="0" b="0"/>
            <wp:docPr id="163592896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63592896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2130" cy="683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9A7" w:rsidP="1136CA6C" w:rsidRDefault="006A14B3" w14:paraId="65175AA5" w14:textId="02520E4F">
      <w:pPr>
        <w:jc w:val="both"/>
        <w:rPr>
          <w:rFonts w:ascii="Calibri" w:hAnsi="Calibri" w:eastAsia="Calibri" w:cs="Calibri"/>
          <w:noProof/>
          <w:sz w:val="24"/>
          <w:szCs w:val="24"/>
        </w:rPr>
      </w:pPr>
      <w:r w:rsidR="006A14B3">
        <w:drawing>
          <wp:inline wp14:editId="3E47413D" wp14:anchorId="20FBA1C0">
            <wp:extent cx="5612130" cy="6245492"/>
            <wp:effectExtent l="0" t="0" r="0" b="0"/>
            <wp:docPr id="843482313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43482313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2130" cy="6245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9A7" w:rsidP="1136CA6C" w:rsidRDefault="007E29A7" w14:paraId="51B5156F" w14:textId="77777777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007E29A7" w:rsidP="1136CA6C" w:rsidRDefault="007E29A7" w14:paraId="5AD3A3EA" w14:textId="77777777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007E29A7" w:rsidP="1136CA6C" w:rsidRDefault="007E29A7" w14:paraId="490F02BF" w14:textId="77777777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00382A25" w:rsidP="1136CA6C" w:rsidRDefault="00382A25" w14:paraId="1A0811AB" w14:textId="77777777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007E29A7" w:rsidP="1136CA6C" w:rsidRDefault="007E29A7" w14:paraId="18A9A6CB" w14:textId="77777777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007E29A7" w:rsidP="1136CA6C" w:rsidRDefault="00145DA3" w14:paraId="38415B39" w14:textId="1C787B07">
      <w:pPr>
        <w:jc w:val="both"/>
        <w:rPr>
          <w:rFonts w:ascii="Calibri" w:hAnsi="Calibri" w:eastAsia="Calibri" w:cs="Calibri"/>
          <w:noProof/>
          <w:sz w:val="24"/>
          <w:szCs w:val="24"/>
        </w:rPr>
      </w:pPr>
      <w:r w:rsidR="00145DA3">
        <w:drawing>
          <wp:inline wp14:editId="73757683" wp14:anchorId="551483C6">
            <wp:extent cx="5612130" cy="6327374"/>
            <wp:effectExtent l="0" t="0" r="0" b="0"/>
            <wp:docPr id="292008201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92008201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2130" cy="6327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9A7" w:rsidP="1136CA6C" w:rsidRDefault="006A14B3" w14:paraId="7080850B" w14:textId="12C3645F">
      <w:pPr>
        <w:jc w:val="both"/>
        <w:rPr>
          <w:rFonts w:ascii="Calibri" w:hAnsi="Calibri" w:eastAsia="Calibri" w:cs="Calibri"/>
          <w:noProof/>
          <w:sz w:val="24"/>
          <w:szCs w:val="24"/>
        </w:rPr>
      </w:pPr>
      <w:r w:rsidR="006A14B3">
        <w:drawing>
          <wp:inline wp14:editId="377F96C9" wp14:anchorId="6CEE5571">
            <wp:extent cx="5612130" cy="6629400"/>
            <wp:effectExtent l="0" t="0" r="0" b="0"/>
            <wp:docPr id="2060585704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60585704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2130" cy="662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9A7" w:rsidP="1136CA6C" w:rsidRDefault="007E29A7" w14:paraId="0DE4F41F" w14:textId="77777777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007E29A7" w:rsidP="1136CA6C" w:rsidRDefault="007E29A7" w14:paraId="578270B9" w14:textId="77777777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007E29A7" w:rsidP="1136CA6C" w:rsidRDefault="007E29A7" w14:paraId="116A2D04" w14:textId="77777777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="007E29A7" w:rsidP="1136CA6C" w:rsidRDefault="007E29A7" w14:paraId="0CC65769" w14:textId="77777777">
      <w:pPr>
        <w:jc w:val="both"/>
        <w:rPr>
          <w:noProof/>
          <w:sz w:val="24"/>
          <w:szCs w:val="24"/>
        </w:rPr>
      </w:pPr>
    </w:p>
    <w:p w:rsidR="00382A25" w:rsidP="5DACCA9D" w:rsidRDefault="00382A25" w14:paraId="752E3115" w14:textId="53128499">
      <w:pPr>
        <w:spacing w:after="0"/>
        <w:jc w:val="both"/>
        <w:rPr>
          <w:rFonts w:ascii="Calibri" w:hAnsi="Calibri" w:eastAsia="Calibri" w:cs="Calibri"/>
          <w:noProof/>
          <w:color w:val="000000" w:themeColor="text1"/>
        </w:rPr>
      </w:pPr>
    </w:p>
    <w:p w:rsidR="00382A25" w:rsidP="1136CA6C" w:rsidRDefault="6C4B655F" w14:paraId="48C1F9E6" w14:textId="2924E1AE">
      <w:pPr>
        <w:spacing w:after="0"/>
        <w:jc w:val="both"/>
      </w:pPr>
      <w:r w:rsidRPr="1136CA6C" w:rsidR="6C4B655F">
        <w:rPr>
          <w:rFonts w:ascii="Calibri" w:hAnsi="Calibri" w:eastAsia="Calibri" w:cs="Calibri"/>
          <w:b w:val="1"/>
          <w:bCs w:val="1"/>
          <w:noProof/>
          <w:color w:val="000000" w:themeColor="text1" w:themeTint="FF" w:themeShade="FF"/>
          <w:lang w:val="es"/>
        </w:rPr>
        <w:t>NUEVAS PRACTICAS IMPLEMENTADAS.</w:t>
      </w:r>
      <w:r w:rsidRPr="1136CA6C" w:rsidR="6C4B655F">
        <w:rPr>
          <w:rFonts w:ascii="Calibri" w:hAnsi="Calibri" w:eastAsia="Calibri" w:cs="Calibri"/>
          <w:noProof/>
          <w:color w:val="000000" w:themeColor="text1" w:themeTint="FF" w:themeShade="FF"/>
          <w:lang w:val="es"/>
        </w:rPr>
        <w:t xml:space="preserve"> </w:t>
      </w:r>
      <w:r w:rsidRPr="1136CA6C" w:rsidR="6C4B655F">
        <w:rPr>
          <w:rFonts w:ascii="Calibri" w:hAnsi="Calibri" w:eastAsia="Calibri" w:cs="Calibri"/>
          <w:noProof/>
          <w:color w:val="000000" w:themeColor="text1" w:themeTint="FF" w:themeShade="FF"/>
        </w:rPr>
        <w:t xml:space="preserve"> </w:t>
      </w:r>
    </w:p>
    <w:p w:rsidR="00382A25" w:rsidP="1136CA6C" w:rsidRDefault="6C4B655F" w14:paraId="139017DD" w14:textId="3E045425">
      <w:pPr>
        <w:shd w:val="clear" w:color="auto" w:fill="FFFFFF" w:themeFill="background1"/>
        <w:spacing w:after="0"/>
        <w:ind w:left="720"/>
        <w:jc w:val="both"/>
      </w:pPr>
      <w:r w:rsidRPr="1136CA6C" w:rsidR="6C4B655F">
        <w:rPr>
          <w:rFonts w:ascii="Calibri" w:hAnsi="Calibri" w:eastAsia="Calibri" w:cs="Calibri"/>
          <w:noProof/>
          <w:color w:val="000000" w:themeColor="text1" w:themeTint="FF" w:themeShade="FF"/>
          <w:lang w:val="es"/>
        </w:rPr>
        <w:t xml:space="preserve"> </w:t>
      </w:r>
      <w:r w:rsidRPr="1136CA6C" w:rsidR="6C4B655F">
        <w:rPr>
          <w:rFonts w:ascii="Calibri" w:hAnsi="Calibri" w:eastAsia="Calibri" w:cs="Calibri"/>
          <w:noProof/>
          <w:color w:val="000000" w:themeColor="text1" w:themeTint="FF" w:themeShade="FF"/>
        </w:rPr>
        <w:t xml:space="preserve"> </w:t>
      </w:r>
    </w:p>
    <w:p w:rsidR="00382A25" w:rsidP="1136CA6C" w:rsidRDefault="6C4B655F" w14:paraId="5762A2F3" w14:textId="71A7ABF4">
      <w:pPr>
        <w:shd w:val="clear" w:color="auto" w:fill="FFFFFF" w:themeFill="background1"/>
        <w:spacing w:after="0"/>
        <w:jc w:val="both"/>
      </w:pPr>
      <w:r w:rsidRPr="1136CA6C" w:rsidR="6C4B655F">
        <w:rPr>
          <w:rFonts w:ascii="Calibri" w:hAnsi="Calibri" w:eastAsia="Calibri" w:cs="Calibri"/>
          <w:noProof/>
          <w:color w:val="000000" w:themeColor="text1" w:themeTint="FF" w:themeShade="FF"/>
          <w:sz w:val="22"/>
          <w:szCs w:val="22"/>
        </w:rPr>
        <w:t xml:space="preserve">A continuación, se puede observar las pruebas referentes a la implementación de nuevas (buenas) prácticas: </w:t>
      </w:r>
    </w:p>
    <w:p w:rsidR="00382A25" w:rsidP="1136CA6C" w:rsidRDefault="6C4B655F" w14:paraId="1355991D" w14:textId="7AFBA748">
      <w:pPr>
        <w:shd w:val="clear" w:color="auto" w:fill="FFFFFF" w:themeFill="background1"/>
        <w:spacing w:after="0"/>
        <w:ind w:left="720"/>
        <w:jc w:val="both"/>
      </w:pPr>
      <w:r w:rsidRPr="1136CA6C" w:rsidR="6C4B655F">
        <w:rPr>
          <w:rFonts w:ascii="Calibri" w:hAnsi="Calibri" w:eastAsia="Calibri" w:cs="Calibri"/>
          <w:noProof/>
          <w:color w:val="000000" w:themeColor="text1" w:themeTint="FF" w:themeShade="FF"/>
        </w:rPr>
        <w:t xml:space="preserve"> </w:t>
      </w:r>
    </w:p>
    <w:p w:rsidR="00382A25" w:rsidP="1136CA6C" w:rsidRDefault="6C4B655F" w14:paraId="75F59BDB" w14:textId="2A405772">
      <w:pPr>
        <w:spacing w:after="0"/>
        <w:jc w:val="both"/>
      </w:pPr>
      <w:r w:rsidRPr="1136CA6C" w:rsidR="6C4B655F">
        <w:rPr>
          <w:rFonts w:ascii="Segoe UI" w:hAnsi="Segoe UI" w:eastAsia="Segoe UI" w:cs="Segoe UI"/>
          <w:noProof/>
          <w:sz w:val="18"/>
          <w:szCs w:val="18"/>
        </w:rPr>
        <w:t xml:space="preserve"> </w:t>
      </w:r>
    </w:p>
    <w:p w:rsidR="00382A25" w:rsidP="1136CA6C" w:rsidRDefault="6C4B655F" w14:paraId="0199E063" w14:textId="7EE4ACB0">
      <w:pPr>
        <w:pStyle w:val="Prrafodelista"/>
        <w:numPr>
          <w:ilvl w:val="0"/>
          <w:numId w:val="1"/>
        </w:numPr>
        <w:spacing w:after="0"/>
        <w:jc w:val="both"/>
        <w:rPr>
          <w:rFonts w:ascii="Segoe UI" w:hAnsi="Segoe UI" w:eastAsia="Segoe UI" w:cs="Segoe UI"/>
          <w:noProof/>
          <w:sz w:val="18"/>
          <w:szCs w:val="18"/>
        </w:rPr>
      </w:pPr>
      <w:r w:rsidRPr="1136CA6C" w:rsidR="6C4B655F">
        <w:rPr>
          <w:rFonts w:ascii="Segoe UI" w:hAnsi="Segoe UI" w:eastAsia="Segoe UI" w:cs="Segoe UI"/>
          <w:noProof/>
          <w:sz w:val="18"/>
          <w:szCs w:val="18"/>
        </w:rPr>
        <w:t xml:space="preserve"> </w:t>
      </w:r>
    </w:p>
    <w:p w:rsidR="00382A25" w:rsidP="1136CA6C" w:rsidRDefault="6C4B655F" w14:paraId="5A24B54C" w14:textId="063DB620">
      <w:pPr>
        <w:shd w:val="clear" w:color="auto" w:fill="FFFFFF" w:themeFill="background1"/>
        <w:spacing w:after="0"/>
        <w:jc w:val="both"/>
      </w:pPr>
      <w:r w:rsidRPr="1136CA6C" w:rsidR="6C4B655F">
        <w:rPr>
          <w:rFonts w:ascii="Calibri" w:hAnsi="Calibri" w:eastAsia="Calibri" w:cs="Calibri"/>
          <w:noProof/>
          <w:color w:val="000000" w:themeColor="text1" w:themeTint="FF" w:themeShade="FF"/>
        </w:rPr>
        <w:t xml:space="preserve">   </w:t>
      </w:r>
    </w:p>
    <w:p w:rsidR="00382A25" w:rsidP="1136CA6C" w:rsidRDefault="6C4B655F" w14:paraId="268841E2" w14:textId="614C7E6F">
      <w:pPr>
        <w:spacing w:after="0"/>
        <w:jc w:val="both"/>
      </w:pPr>
      <w:r w:rsidRPr="1136CA6C" w:rsidR="6C4B655F">
        <w:rPr>
          <w:rFonts w:ascii="Calibri" w:hAnsi="Calibri" w:eastAsia="Calibri" w:cs="Calibri"/>
          <w:b w:val="1"/>
          <w:bCs w:val="1"/>
          <w:noProof/>
        </w:rPr>
        <w:t xml:space="preserve"> OPCIONAL FINALIZANDO EL INFORME: MEJORAS/OBSERVACIONES:</w:t>
      </w:r>
    </w:p>
    <w:p w:rsidR="00382A25" w:rsidP="001133A6" w:rsidRDefault="00382A25" w14:paraId="402C9240" w14:textId="7F03F3D7">
      <w:pPr>
        <w:jc w:val="center"/>
        <w:rPr>
          <w:noProof/>
        </w:rPr>
      </w:pPr>
    </w:p>
    <w:sectPr w:rsidR="00382A25">
      <w:headerReference w:type="default" r:id="rId13"/>
      <w:footerReference w:type="default" r:id="rId14"/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15903" w:rsidP="00C05139" w:rsidRDefault="00B15903" w14:paraId="245B2B81" w14:textId="77777777">
      <w:pPr>
        <w:spacing w:after="0" w:line="240" w:lineRule="auto"/>
      </w:pPr>
      <w:r>
        <w:separator/>
      </w:r>
    </w:p>
  </w:endnote>
  <w:endnote w:type="continuationSeparator" w:id="0">
    <w:p w:rsidR="00B15903" w:rsidP="00C05139" w:rsidRDefault="00B15903" w14:paraId="2A7955A7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&quot;Segoe UI&quot;,sans-serif">
    <w:altName w:val="Cambria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3A1E3B" w:rsidR="00C05139" w:rsidP="00C05139" w:rsidRDefault="63F02488" w14:paraId="760951A0" w14:textId="36860B06">
    <w:pPr>
      <w:pStyle w:val="Piedepgina"/>
      <w:jc w:val="center"/>
    </w:pPr>
    <w:r>
      <w:t>GOR-F-012 V03     OK-JA</w:t>
    </w:r>
  </w:p>
  <w:p w:rsidR="00C05139" w:rsidRDefault="00C05139" w14:paraId="7AE36601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15903" w:rsidP="00C05139" w:rsidRDefault="00B15903" w14:paraId="01CC9A98" w14:textId="77777777">
      <w:pPr>
        <w:spacing w:after="0" w:line="240" w:lineRule="auto"/>
      </w:pPr>
      <w:r>
        <w:separator/>
      </w:r>
    </w:p>
  </w:footnote>
  <w:footnote w:type="continuationSeparator" w:id="0">
    <w:p w:rsidR="00B15903" w:rsidP="00C05139" w:rsidRDefault="00B15903" w14:paraId="19D3CAF3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mc:Ignorable="w14 w15 w16se w16cid w16 w16cex w16sdtdh w16sdtfl w16du wp14">
  <w:p w:rsidR="00C05139" w:rsidP="00C05139" w:rsidRDefault="00C05139" w14:paraId="7C3D768D" w14:textId="51BCF940">
    <w:pPr>
      <w:pStyle w:val="Encabezado"/>
      <w:jc w:val="center"/>
    </w:pPr>
    <w:r w:rsidRPr="001A74F0">
      <w:rPr>
        <w:noProof/>
        <w:lang w:eastAsia="es-CO"/>
      </w:rPr>
      <w:drawing>
        <wp:inline distT="0" distB="0" distL="0" distR="0" wp14:anchorId="59B2F79F" wp14:editId="41D273C4">
          <wp:extent cx="592455" cy="561340"/>
          <wp:effectExtent l="0" t="0" r="0" b="0"/>
          <wp:docPr id="2018653518" name="Imagen 201865351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>
  <int2:observations>
    <int2:textHash int2:hashCode="i+JsYTaJKxLlMm" int2:id="YHiapNqJ">
      <int2:state int2:type="spell" int2:value="Rejected"/>
    </int2:textHash>
    <int2:textHash int2:hashCode="kGgys4811vljpe" int2:id="vH9pfdrP">
      <int2:state int2:type="spell" int2:value="Rejected"/>
    </int2:textHash>
    <int2:textHash int2:hashCode="5dNp0aWBVO2QFQ" int2:id="EhiPtXJT">
      <int2:state int2:type="spell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D691C"/>
    <w:multiLevelType w:val="hybridMultilevel"/>
    <w:tmpl w:val="781E8D74"/>
    <w:lvl w:ilvl="0" w:tplc="44CCA68E">
      <w:start w:val="1"/>
      <w:numFmt w:val="bullet"/>
      <w:lvlText w:val="-"/>
      <w:lvlJc w:val="left"/>
      <w:pPr>
        <w:ind w:left="720" w:hanging="360"/>
      </w:pPr>
      <w:rPr>
        <w:rFonts w:hint="default" w:ascii="&quot;Segoe UI&quot;,sans-serif" w:hAnsi="&quot;Segoe UI&quot;,sans-serif"/>
      </w:rPr>
    </w:lvl>
    <w:lvl w:ilvl="1" w:tplc="1F32248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67412F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96AEE2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388597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06E461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C605ED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16CC38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7422B03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24533515"/>
    <w:multiLevelType w:val="multilevel"/>
    <w:tmpl w:val="4C1E8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5BF76844"/>
    <w:multiLevelType w:val="multilevel"/>
    <w:tmpl w:val="67325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61BA760B"/>
    <w:multiLevelType w:val="multilevel"/>
    <w:tmpl w:val="BFB049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3296F61"/>
    <w:multiLevelType w:val="multilevel"/>
    <w:tmpl w:val="758CF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 w16cid:durableId="1572156146">
    <w:abstractNumId w:val="0"/>
  </w:num>
  <w:num w:numId="2" w16cid:durableId="1388188719">
    <w:abstractNumId w:val="4"/>
  </w:num>
  <w:num w:numId="3" w16cid:durableId="309359695">
    <w:abstractNumId w:val="3"/>
  </w:num>
  <w:num w:numId="4" w16cid:durableId="632753231">
    <w:abstractNumId w:val="1"/>
  </w:num>
  <w:num w:numId="5" w16cid:durableId="9736353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24D8"/>
    <w:rsid w:val="00000A29"/>
    <w:rsid w:val="00001203"/>
    <w:rsid w:val="00025442"/>
    <w:rsid w:val="00090F6D"/>
    <w:rsid w:val="000C24F3"/>
    <w:rsid w:val="001133A6"/>
    <w:rsid w:val="00145DA3"/>
    <w:rsid w:val="001A2E1E"/>
    <w:rsid w:val="001F105C"/>
    <w:rsid w:val="001F23CA"/>
    <w:rsid w:val="001F4B77"/>
    <w:rsid w:val="00225A67"/>
    <w:rsid w:val="00226DD6"/>
    <w:rsid w:val="00227C60"/>
    <w:rsid w:val="002B5821"/>
    <w:rsid w:val="00316E10"/>
    <w:rsid w:val="003177F9"/>
    <w:rsid w:val="00323F6C"/>
    <w:rsid w:val="00374B87"/>
    <w:rsid w:val="00382A25"/>
    <w:rsid w:val="00390D43"/>
    <w:rsid w:val="003C7D20"/>
    <w:rsid w:val="003E7E4B"/>
    <w:rsid w:val="0040234D"/>
    <w:rsid w:val="004224A2"/>
    <w:rsid w:val="0047522A"/>
    <w:rsid w:val="00476381"/>
    <w:rsid w:val="004C465C"/>
    <w:rsid w:val="004F18D4"/>
    <w:rsid w:val="005050BE"/>
    <w:rsid w:val="00515168"/>
    <w:rsid w:val="005645C1"/>
    <w:rsid w:val="00603BC8"/>
    <w:rsid w:val="00606747"/>
    <w:rsid w:val="006A14B3"/>
    <w:rsid w:val="007724D8"/>
    <w:rsid w:val="00774D64"/>
    <w:rsid w:val="00781B6A"/>
    <w:rsid w:val="007B1661"/>
    <w:rsid w:val="007E0C1E"/>
    <w:rsid w:val="007E29A7"/>
    <w:rsid w:val="007F28C5"/>
    <w:rsid w:val="008218AE"/>
    <w:rsid w:val="00861EC6"/>
    <w:rsid w:val="0088208D"/>
    <w:rsid w:val="008A58A0"/>
    <w:rsid w:val="00922B5E"/>
    <w:rsid w:val="00941AE4"/>
    <w:rsid w:val="00956A4A"/>
    <w:rsid w:val="009A6E41"/>
    <w:rsid w:val="009B28DF"/>
    <w:rsid w:val="009D2BB5"/>
    <w:rsid w:val="009F1186"/>
    <w:rsid w:val="00A5312F"/>
    <w:rsid w:val="00A65713"/>
    <w:rsid w:val="00A81681"/>
    <w:rsid w:val="00A85722"/>
    <w:rsid w:val="00A96611"/>
    <w:rsid w:val="00AA7BB4"/>
    <w:rsid w:val="00B14A3A"/>
    <w:rsid w:val="00B15903"/>
    <w:rsid w:val="00B37A7D"/>
    <w:rsid w:val="00B62A87"/>
    <w:rsid w:val="00B747D8"/>
    <w:rsid w:val="00B858EC"/>
    <w:rsid w:val="00B97C04"/>
    <w:rsid w:val="00BA6D22"/>
    <w:rsid w:val="00C05139"/>
    <w:rsid w:val="00C12709"/>
    <w:rsid w:val="00C22358"/>
    <w:rsid w:val="00C352F7"/>
    <w:rsid w:val="00C46197"/>
    <w:rsid w:val="00C570B5"/>
    <w:rsid w:val="00C7237F"/>
    <w:rsid w:val="00CB613C"/>
    <w:rsid w:val="00CD467A"/>
    <w:rsid w:val="00D102E7"/>
    <w:rsid w:val="00D23DDA"/>
    <w:rsid w:val="00D3584F"/>
    <w:rsid w:val="00D41EF0"/>
    <w:rsid w:val="00D80BEA"/>
    <w:rsid w:val="00D86E7A"/>
    <w:rsid w:val="00D90DEE"/>
    <w:rsid w:val="00DA024C"/>
    <w:rsid w:val="00DB72D5"/>
    <w:rsid w:val="00DD5B60"/>
    <w:rsid w:val="00E13F1B"/>
    <w:rsid w:val="00E20CCD"/>
    <w:rsid w:val="00E20D0A"/>
    <w:rsid w:val="00E4371F"/>
    <w:rsid w:val="00E55AAC"/>
    <w:rsid w:val="00E679E7"/>
    <w:rsid w:val="00E77595"/>
    <w:rsid w:val="00E857BE"/>
    <w:rsid w:val="00E943C7"/>
    <w:rsid w:val="00EB5675"/>
    <w:rsid w:val="00F01349"/>
    <w:rsid w:val="00F03A9C"/>
    <w:rsid w:val="00F1460C"/>
    <w:rsid w:val="00F24A0B"/>
    <w:rsid w:val="00F47A3E"/>
    <w:rsid w:val="00FB7D91"/>
    <w:rsid w:val="00FE1486"/>
    <w:rsid w:val="0380DF72"/>
    <w:rsid w:val="1136CA6C"/>
    <w:rsid w:val="1304E9E2"/>
    <w:rsid w:val="16B0F8D9"/>
    <w:rsid w:val="41A6ECF2"/>
    <w:rsid w:val="52C28A32"/>
    <w:rsid w:val="570B7038"/>
    <w:rsid w:val="5DACCA9D"/>
    <w:rsid w:val="63F02488"/>
    <w:rsid w:val="6C4B655F"/>
    <w:rsid w:val="75EB1E5A"/>
    <w:rsid w:val="75F5512F"/>
    <w:rsid w:val="7DA6A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6E1FC2"/>
  <w15:chartTrackingRefBased/>
  <w15:docId w15:val="{3181FA87-1447-4C25-8203-531D0D92F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724D8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724D8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724D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724D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724D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724D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724D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724D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724D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7724D8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7724D8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7724D8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7724D8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7724D8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7724D8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7724D8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7724D8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7724D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724D8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7724D8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724D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7724D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724D8"/>
    <w:pPr>
      <w:spacing w:before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7724D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724D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724D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724D8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7724D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724D8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7724D8"/>
    <w:rPr>
      <w:rFonts w:ascii="Times New Roman" w:hAnsi="Times New Roman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C05139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C05139"/>
  </w:style>
  <w:style w:type="paragraph" w:styleId="Piedepgina">
    <w:name w:val="footer"/>
    <w:basedOn w:val="Normal"/>
    <w:link w:val="PiedepginaCar"/>
    <w:uiPriority w:val="99"/>
    <w:unhideWhenUsed/>
    <w:rsid w:val="00C05139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C05139"/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C05139"/>
    <w:pPr>
      <w:spacing w:after="120"/>
      <w:ind w:left="283"/>
    </w:pPr>
  </w:style>
  <w:style w:type="character" w:styleId="SangradetextonormalCar" w:customStyle="1">
    <w:name w:val="Sangría de texto normal Car"/>
    <w:basedOn w:val="Fuentedeprrafopredeter"/>
    <w:link w:val="Sangradetextonormal"/>
    <w:uiPriority w:val="99"/>
    <w:semiHidden/>
    <w:rsid w:val="00C05139"/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C05139"/>
    <w:pPr>
      <w:spacing w:after="160" w:line="480" w:lineRule="auto"/>
      <w:ind w:left="360" w:firstLine="360"/>
    </w:pPr>
    <w:rPr>
      <w:rFonts w:ascii="Calibri" w:hAnsi="Calibri" w:eastAsia="Calibri" w:cs="Times New Roman"/>
      <w:kern w:val="0"/>
      <w:sz w:val="22"/>
      <w:szCs w:val="22"/>
      <w14:ligatures w14:val="none"/>
    </w:rPr>
  </w:style>
  <w:style w:type="character" w:styleId="Textoindependienteprimerasangra2Car" w:customStyle="1">
    <w:name w:val="Texto independiente primera sangría 2 Car"/>
    <w:basedOn w:val="SangradetextonormalCar"/>
    <w:link w:val="Textoindependienteprimerasangra2"/>
    <w:uiPriority w:val="99"/>
    <w:rsid w:val="00C05139"/>
    <w:rPr>
      <w:rFonts w:ascii="Calibri" w:hAnsi="Calibri" w:eastAsia="Calibri" w:cs="Times New Roman"/>
      <w:kern w:val="0"/>
      <w:sz w:val="22"/>
      <w:szCs w:val="22"/>
      <w14:ligatures w14:val="none"/>
    </w:rPr>
  </w:style>
  <w:style w:type="table" w:styleId="Tabladecuadrcula4">
    <w:name w:val="Grid Table 4"/>
    <w:basedOn w:val="Tablanormal"/>
    <w:uiPriority w:val="49"/>
    <w:rsid w:val="00C05139"/>
    <w:pPr>
      <w:spacing w:after="0" w:line="240" w:lineRule="auto"/>
    </w:pPr>
    <w:rPr>
      <w:rFonts w:eastAsiaTheme="minorEastAsia"/>
      <w:kern w:val="0"/>
      <w:lang w:eastAsia="es-ES"/>
      <w14:ligatures w14:val="none"/>
    </w:r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normaltextrun" w:customStyle="1">
    <w:name w:val="normaltextrun"/>
    <w:basedOn w:val="Fuentedeprrafopredeter"/>
    <w:rsid w:val="00E20D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jpeg" Id="rId8" /><Relationship Type="http://schemas.openxmlformats.org/officeDocument/2006/relationships/header" Target="header1.xml" Id="rId13" /><Relationship Type="http://schemas.openxmlformats.org/officeDocument/2006/relationships/settings" Target="settings.xml" Id="rId3" /><Relationship Type="http://schemas.openxmlformats.org/officeDocument/2006/relationships/image" Target="media/image1.png" Id="rId7" /><Relationship Type="http://schemas.openxmlformats.org/officeDocument/2006/relationships/image" Target="media/image6.png" Id="rId12" /><Relationship Type="http://schemas.openxmlformats.org/officeDocument/2006/relationships/styles" Target="styles.xml" Id="rId2" /><Relationship Type="http://schemas.openxmlformats.org/officeDocument/2006/relationships/theme" Target="theme/theme1.xml" Id="rId16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image" Target="media/image5.png" Id="rId11" /><Relationship Type="http://schemas.openxmlformats.org/officeDocument/2006/relationships/footnotes" Target="footnotes.xml" Id="rId5" /><Relationship Type="http://schemas.openxmlformats.org/officeDocument/2006/relationships/fontTable" Target="fontTable.xml" Id="rId15" /><Relationship Type="http://schemas.openxmlformats.org/officeDocument/2006/relationships/image" Target="media/image4.png" Id="rId10" /><Relationship Type="http://schemas.openxmlformats.org/officeDocument/2006/relationships/webSettings" Target="webSettings.xml" Id="rId4" /><Relationship Type="http://schemas.openxmlformats.org/officeDocument/2006/relationships/image" Target="media/image3.png" Id="rId9" /><Relationship Type="http://schemas.openxmlformats.org/officeDocument/2006/relationships/footer" Target="footer1.xml" Id="rId14" /><Relationship Type="http://schemas.microsoft.com/office/2020/10/relationships/intelligence" Target="intelligence2.xml" Id="Rc125066eb90c4c4b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luis andrés Ríos Noreña</dc:creator>
  <keywords/>
  <dc:description/>
  <lastModifiedBy>Jhony Andres Aristizabal Alzate</lastModifiedBy>
  <revision>4</revision>
  <dcterms:created xsi:type="dcterms:W3CDTF">2025-11-07T20:45:00.0000000Z</dcterms:created>
  <dcterms:modified xsi:type="dcterms:W3CDTF">2025-11-10T18:53:10.9774794Z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3dc41c4-3f95-4020-bedd-cbbd89182633_Enabled">
    <vt:lpwstr>true</vt:lpwstr>
  </property>
  <property fmtid="{D5CDD505-2E9C-101B-9397-08002B2CF9AE}" pid="3" name="MSIP_Label_13dc41c4-3f95-4020-bedd-cbbd89182633_SetDate">
    <vt:lpwstr>2025-10-17T15:16:50Z</vt:lpwstr>
  </property>
  <property fmtid="{D5CDD505-2E9C-101B-9397-08002B2CF9AE}" pid="4" name="MSIP_Label_13dc41c4-3f95-4020-bedd-cbbd89182633_Method">
    <vt:lpwstr>Privileged</vt:lpwstr>
  </property>
  <property fmtid="{D5CDD505-2E9C-101B-9397-08002B2CF9AE}" pid="5" name="MSIP_Label_13dc41c4-3f95-4020-bedd-cbbd89182633_Name">
    <vt:lpwstr>General</vt:lpwstr>
  </property>
  <property fmtid="{D5CDD505-2E9C-101B-9397-08002B2CF9AE}" pid="6" name="MSIP_Label_13dc41c4-3f95-4020-bedd-cbbd89182633_SiteId">
    <vt:lpwstr>cbc2c381-2f2e-4d93-91d1-506c9316ace7</vt:lpwstr>
  </property>
  <property fmtid="{D5CDD505-2E9C-101B-9397-08002B2CF9AE}" pid="7" name="MSIP_Label_13dc41c4-3f95-4020-bedd-cbbd89182633_ActionId">
    <vt:lpwstr>eef3caae-283a-4ab8-99a8-9c43126ad5b6</vt:lpwstr>
  </property>
  <property fmtid="{D5CDD505-2E9C-101B-9397-08002B2CF9AE}" pid="8" name="MSIP_Label_13dc41c4-3f95-4020-bedd-cbbd89182633_ContentBits">
    <vt:lpwstr>0</vt:lpwstr>
  </property>
  <property fmtid="{D5CDD505-2E9C-101B-9397-08002B2CF9AE}" pid="9" name="MSIP_Label_13dc41c4-3f95-4020-bedd-cbbd89182633_Tag">
    <vt:lpwstr>10, 0, 1, 1</vt:lpwstr>
  </property>
</Properties>
</file>